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10620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№7 – Анкета бенефициарного владельца</w:t>
      </w:r>
    </w:p>
    <w:p w14:paraId="02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3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4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5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7371"/>
        <w:gridCol w:w="7371"/>
      </w:tblGrid>
      <w:tr>
        <w:tc>
          <w:tcPr>
            <w:tcW w:type="dxa" w:w="152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pStyle w:val="Style_2"/>
              <w:widowControl w:val="1"/>
              <w:ind/>
              <w:jc w:val="center"/>
            </w:pPr>
            <w:r>
              <w:rPr>
                <w:b w:val="1"/>
              </w:rPr>
              <w:t>1.1. Анкета бенефициарного* владельца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Фамилия Имя Отчество (при наличии последнего) </w:t>
            </w:r>
          </w:p>
          <w:p w14:paraId="0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Дата рождения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spacing w:after="0" w:line="276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Гражданство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spacing w:after="0" w:line="276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Данные документа, удостоверяющего личность: серия (при наличии) и номер документа, дата выдачи документа, наименование органа, выдавшего документ, и код подра</w:t>
            </w:r>
            <w:r>
              <w:rPr>
                <w:sz w:val="22"/>
              </w:rPr>
              <w:t xml:space="preserve">зделения (при наличии)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(проживания), в</w:t>
            </w:r>
            <w:r>
              <w:rPr>
                <w:sz w:val="22"/>
              </w:rPr>
              <w:t xml:space="preserve"> случае если наличие указанных данных предусмотрено законодательством Российской Федерации. </w:t>
            </w:r>
          </w:p>
          <w:p w14:paraId="1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Сведения, указанные в наст</w:t>
            </w:r>
            <w:r>
              <w:rPr>
                <w:rFonts w:ascii="Times New Roman" w:hAnsi="Times New Roman"/>
                <w:i w:val="1"/>
                <w:sz w:val="22"/>
              </w:rPr>
              <w:t>оящем пункте, устанавливаются в отношении иностранных граждан и лиц без гражданства, находящи</w:t>
            </w:r>
            <w:r>
              <w:rPr>
                <w:rFonts w:ascii="Times New Roman" w:hAnsi="Times New Roman"/>
                <w:i w:val="1"/>
                <w:sz w:val="22"/>
              </w:rPr>
              <w:t xml:space="preserve">хся на территории Российской Федерации, в случае если наличие таких документов обязательно в соответствии с международными договорами Российской Федерации и законодательством Российской Федерации.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Адрес места жительства (регистрации) или места пребывания </w:t>
            </w:r>
          </w:p>
          <w:p w14:paraId="1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Идентификационный номер налогоплательщика (при наличии)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spacing w:after="0" w:line="276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бенефициарный владелец иностранным публичным должностным лицом?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Яв</w:t>
            </w:r>
            <w:r>
              <w:rPr>
                <w:sz w:val="22"/>
              </w:rPr>
              <w:t xml:space="preserve">ляетесь ли бенефициарный владелец должностным лицом публичной международной организации?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бенефициарный владелец российским публичным должностным лицом?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Наименование работодателя и должность публичного должностного лица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Являетесь ли бенефициарный владелец супругом (-ой), близким родственником (родственником по прямой восходящей и нисходящей линии (отцом, матерью и дочерью, сыном, дедушкой, бабушкой и внуком (-чкой), полнородным и неполнородным (имеющими общих отца или мать) братом/сестрой, усыновителем и усыновленным) публичного должностного лица? 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сведения </w:t>
            </w:r>
          </w:p>
          <w:p w14:paraId="2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152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* Бенефициарный владелец - в целях Федерального закона от 07.08.2001 </w:t>
            </w:r>
            <w:r>
              <w:rPr>
                <w:sz w:val="22"/>
              </w:rPr>
              <w:t xml:space="preserve">№ </w:t>
            </w:r>
            <w:r>
              <w:rPr>
                <w:sz w:val="22"/>
              </w:rPr>
              <w:t xml:space="preserve">115-ФЗ (ред. от 28.06.2013) «О противодействии легализации (отмыванию) доходов, полученных преступным путем, и финансированию терроризма» - это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      </w:r>
          </w:p>
          <w:p w14:paraId="2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2"/>
              </w:rPr>
            </w:pPr>
          </w:p>
        </w:tc>
      </w:tr>
    </w:tbl>
    <w:p w14:paraId="30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31000000"/>
    <w:sectPr>
      <w:pgSz w:h="11906" w:orient="landscape" w:w="1683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6_ch" w:type="character">
    <w:name w:val="heading 7"/>
    <w:basedOn w:val="Style_3_ch"/>
    <w:link w:val="Style_6"/>
    <w:rPr>
      <w:color w:val="595959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Quote"/>
    <w:basedOn w:val="Style_3"/>
    <w:next w:val="Style_3"/>
    <w:link w:val="Style_9_ch"/>
    <w:pPr>
      <w:widowControl w:val="1"/>
      <w:spacing w:before="160"/>
      <w:ind/>
      <w:jc w:val="center"/>
    </w:pPr>
    <w:rPr>
      <w:i w:val="1"/>
      <w:color w:val="404040"/>
    </w:rPr>
  </w:style>
  <w:style w:styleId="Style_9_ch" w:type="character">
    <w:name w:val="Quote"/>
    <w:basedOn w:val="Style_3_ch"/>
    <w:link w:val="Style_9"/>
    <w:rPr>
      <w:i w:val="1"/>
      <w:color w:val="404040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1_ch" w:type="character">
    <w:name w:val="heading 3"/>
    <w:basedOn w:val="Style_3_ch"/>
    <w:link w:val="Style_11"/>
    <w:rPr>
      <w:color w:val="2F5496"/>
      <w:sz w:val="28"/>
    </w:rPr>
  </w:style>
  <w:style w:styleId="Style_12" w:type="paragraph">
    <w:name w:val="heading 9"/>
    <w:basedOn w:val="Style_3"/>
    <w:next w:val="Style_3"/>
    <w:link w:val="Style_12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2_ch" w:type="character">
    <w:name w:val="heading 9"/>
    <w:basedOn w:val="Style_3_ch"/>
    <w:link w:val="Style_12"/>
    <w:rPr>
      <w:color w:val="272727"/>
    </w:rPr>
  </w:style>
  <w:style w:styleId="Style_13" w:type="paragraph">
    <w:name w:val="List Paragraph"/>
    <w:basedOn w:val="Style_3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3_ch"/>
    <w:link w:val="Style_13"/>
  </w:style>
  <w:style w:styleId="Style_14" w:type="paragraph">
    <w:name w:val="Intense Quote"/>
    <w:basedOn w:val="Style_3"/>
    <w:next w:val="Style_3"/>
    <w:link w:val="Style_14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4_ch" w:type="character">
    <w:name w:val="Intense Quote"/>
    <w:basedOn w:val="Style_3_ch"/>
    <w:link w:val="Style_14"/>
    <w:rPr>
      <w:i w:val="1"/>
      <w:color w:val="2F5496"/>
    </w:rPr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Intense Reference"/>
    <w:link w:val="Style_17_ch"/>
    <w:rPr>
      <w:b w:val="1"/>
      <w:smallCaps w:val="1"/>
      <w:color w:val="2F5496"/>
      <w:spacing w:val="5"/>
    </w:rPr>
  </w:style>
  <w:style w:styleId="Style_17_ch" w:type="character">
    <w:name w:val="Intense Reference"/>
    <w:link w:val="Style_17"/>
    <w:rPr>
      <w:b w:val="1"/>
      <w:smallCaps w:val="1"/>
      <w:color w:val="2F5496"/>
      <w:spacing w:val="5"/>
    </w:rPr>
  </w:style>
  <w:style w:styleId="Style_18" w:type="paragraph">
    <w:name w:val="heading 5"/>
    <w:basedOn w:val="Style_3"/>
    <w:next w:val="Style_3"/>
    <w:link w:val="Style_18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8_ch" w:type="character">
    <w:name w:val="heading 5"/>
    <w:basedOn w:val="Style_3_ch"/>
    <w:link w:val="Style_18"/>
    <w:rPr>
      <w:color w:val="2F5496"/>
    </w:rPr>
  </w:style>
  <w:style w:styleId="Style_19" w:type="paragraph">
    <w:name w:val="heading 1"/>
    <w:basedOn w:val="Style_3"/>
    <w:next w:val="Style_3"/>
    <w:link w:val="Style_19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9_ch" w:type="character">
    <w:name w:val="heading 1"/>
    <w:basedOn w:val="Style_3_ch"/>
    <w:link w:val="Style_19"/>
    <w:rPr>
      <w:rFonts w:ascii="Calibri Light" w:hAnsi="Calibri Light"/>
      <w:color w:val="2F5496"/>
      <w:sz w:val="4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heading 8"/>
    <w:basedOn w:val="Style_3"/>
    <w:next w:val="Style_3"/>
    <w:link w:val="Style_22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22_ch" w:type="character">
    <w:name w:val="heading 8"/>
    <w:basedOn w:val="Style_3_ch"/>
    <w:link w:val="Style_22"/>
    <w:rPr>
      <w:i w:val="1"/>
      <w:color w:val="272727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Intense Emphasis"/>
    <w:link w:val="Style_28_ch"/>
    <w:rPr>
      <w:i w:val="1"/>
      <w:color w:val="2F5496"/>
    </w:rPr>
  </w:style>
  <w:style w:styleId="Style_28_ch" w:type="character">
    <w:name w:val="Intense Emphasis"/>
    <w:link w:val="Style_28"/>
    <w:rPr>
      <w:i w:val="1"/>
      <w:color w:val="2F5496"/>
    </w:rPr>
  </w:style>
  <w:style w:styleId="Style_29" w:type="paragraph">
    <w:name w:val="Subtitle"/>
    <w:basedOn w:val="Style_3"/>
    <w:next w:val="Style_3"/>
    <w:link w:val="Style_29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9_ch" w:type="character">
    <w:name w:val="Subtitle"/>
    <w:basedOn w:val="Style_3_ch"/>
    <w:link w:val="Style_29"/>
    <w:rPr>
      <w:color w:val="595959"/>
      <w:spacing w:val="15"/>
      <w:sz w:val="28"/>
    </w:rPr>
  </w:style>
  <w:style w:styleId="Style_30" w:type="paragraph">
    <w:name w:val="Title"/>
    <w:basedOn w:val="Style_3"/>
    <w:next w:val="Style_3"/>
    <w:link w:val="Style_30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30_ch" w:type="character">
    <w:name w:val="Title"/>
    <w:basedOn w:val="Style_3_ch"/>
    <w:link w:val="Style_30"/>
    <w:rPr>
      <w:rFonts w:ascii="Calibri Light" w:hAnsi="Calibri Light"/>
      <w:spacing w:val="-10"/>
      <w:sz w:val="56"/>
    </w:rPr>
  </w:style>
  <w:style w:styleId="Style_31" w:type="paragraph">
    <w:name w:val="heading 4"/>
    <w:basedOn w:val="Style_3"/>
    <w:next w:val="Style_3"/>
    <w:link w:val="Style_31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1_ch" w:type="character">
    <w:name w:val="heading 4"/>
    <w:basedOn w:val="Style_3_ch"/>
    <w:link w:val="Style_31"/>
    <w:rPr>
      <w:i w:val="1"/>
      <w:color w:val="2F549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2025-11-25T10:37:31Z</dcterms:created>
  <dcterms:modified xsi:type="dcterms:W3CDTF">2025-11-25T10:37:31Z</dcterms:modified>
</cp:coreProperties>
</file>